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1B9668CE"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634F74">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634F74">
        <w:rPr>
          <w:rFonts w:asciiTheme="minorHAnsi" w:hAnsiTheme="minorHAnsi" w:cstheme="minorHAnsi"/>
          <w:b/>
          <w:bCs/>
          <w:sz w:val="22"/>
          <w:szCs w:val="22"/>
          <w:u w:val="single"/>
          <w:lang w:val="es-ES"/>
        </w:rPr>
        <w:t>TÉCNICO DE UNIDAD MÓVIL</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E6DE02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4F1BFC">
        <w:rPr>
          <w:rFonts w:asciiTheme="minorHAnsi" w:hAnsiTheme="minorHAnsi" w:cstheme="minorHAnsi"/>
          <w:bCs/>
          <w:lang w:val="es-ES"/>
        </w:rPr>
        <w:t>TÉCNICO DE UNIDAD MÓVIL</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542F6663"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93AF3">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E93AF3">
        <w:rPr>
          <w:rFonts w:asciiTheme="minorHAnsi" w:hAnsiTheme="minorHAnsi" w:cstheme="minorHAnsi"/>
          <w:b/>
          <w:bCs/>
          <w:u w:val="single"/>
          <w:lang w:val="es-ES"/>
        </w:rPr>
        <w:t>TÉCNICO DE UNIDAD MÓVIL</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59190E55"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4B2A47">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4B2A47">
        <w:rPr>
          <w:rFonts w:asciiTheme="minorHAnsi" w:hAnsiTheme="minorHAnsi" w:cstheme="minorHAnsi"/>
          <w:b/>
          <w:bCs/>
          <w:u w:val="single"/>
          <w:lang w:val="es-ES"/>
        </w:rPr>
        <w:t>TÉCNICO DE UNIDAD MÓVIL</w:t>
      </w:r>
      <w:r w:rsidR="00881DB9">
        <w:rPr>
          <w:rFonts w:asciiTheme="minorHAnsi" w:hAnsiTheme="minorHAnsi" w:cstheme="minorHAnsi"/>
          <w:b/>
          <w:bCs/>
          <w:u w:val="single"/>
          <w:lang w:val="es-ES"/>
        </w:rPr>
        <w:t xml:space="preserve">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4D983BB8"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A7365A">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A7365A">
        <w:rPr>
          <w:rFonts w:asciiTheme="minorHAnsi" w:hAnsiTheme="minorHAnsi" w:cstheme="minorHAnsi"/>
          <w:b/>
          <w:bCs/>
          <w:u w:val="single"/>
          <w:lang w:val="es-ES"/>
        </w:rPr>
        <w:t>TÉCNICO DE UNIDAD MÓVIL</w:t>
      </w:r>
      <w:r w:rsidR="007E0E2F">
        <w:rPr>
          <w:rFonts w:asciiTheme="minorHAnsi" w:hAnsiTheme="minorHAnsi" w:cstheme="minorHAnsi"/>
          <w:b/>
          <w:bCs/>
          <w:u w:val="single"/>
          <w:lang w:val="es-ES"/>
        </w:rPr>
        <w:t xml:space="preserve"> </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6D7B044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A7365A">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7365A">
        <w:rPr>
          <w:rFonts w:asciiTheme="minorHAnsi" w:hAnsiTheme="minorHAnsi" w:cstheme="minorHAnsi"/>
          <w:b/>
          <w:bCs/>
          <w:u w:val="single"/>
          <w:lang w:val="es-ES"/>
        </w:rPr>
        <w:t>TÉCNICO DE UNIDAD MÓVIL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0063F19A"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7232C3">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7232C3">
        <w:rPr>
          <w:rFonts w:asciiTheme="minorHAnsi" w:hAnsiTheme="minorHAnsi" w:cstheme="minorHAnsi"/>
          <w:b/>
          <w:bCs/>
          <w:u w:val="single"/>
          <w:lang w:val="es-ES"/>
        </w:rPr>
        <w:t>TÉCNICO DE UNIDAD MÓVIL</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1E06DC06"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C9286A">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C9286A">
        <w:rPr>
          <w:rFonts w:asciiTheme="minorHAnsi" w:hAnsiTheme="minorHAnsi" w:cstheme="minorHAnsi"/>
          <w:b/>
          <w:bCs/>
          <w:u w:val="single"/>
          <w:lang w:val="es-ES"/>
        </w:rPr>
        <w:t>TÉCNICO DE UNIDAD MÓVIL</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9EABF0C"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AA14F8">
        <w:rPr>
          <w:rFonts w:asciiTheme="minorHAnsi" w:hAnsiTheme="minorHAnsi" w:cstheme="minorHAnsi"/>
          <w:b/>
          <w:bCs/>
          <w:u w:val="single"/>
          <w:lang w:val="es-ES"/>
        </w:rPr>
        <w:t>7</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A14F8">
        <w:rPr>
          <w:rFonts w:asciiTheme="minorHAnsi" w:hAnsiTheme="minorHAnsi" w:cstheme="minorHAnsi"/>
          <w:b/>
          <w:bCs/>
          <w:u w:val="single"/>
          <w:lang w:val="es-ES"/>
        </w:rPr>
        <w:t>TÉCNICO DE UNIDAD MÓVIL</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9BCA" w14:textId="77777777" w:rsidR="00DF724B" w:rsidRDefault="00DF724B" w:rsidP="009746E5">
      <w:pPr>
        <w:spacing w:after="0" w:line="240" w:lineRule="auto"/>
      </w:pPr>
      <w:r>
        <w:separator/>
      </w:r>
    </w:p>
  </w:endnote>
  <w:endnote w:type="continuationSeparator" w:id="0">
    <w:p w14:paraId="4DCA5A9D" w14:textId="77777777" w:rsidR="00DF724B" w:rsidRDefault="00DF724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3B34F34"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1EE2C"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7CE778"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42ACE"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3395" w14:textId="77777777" w:rsidR="00DF724B" w:rsidRDefault="00DF724B" w:rsidP="009746E5">
      <w:pPr>
        <w:spacing w:after="0" w:line="240" w:lineRule="auto"/>
      </w:pPr>
      <w:r>
        <w:separator/>
      </w:r>
    </w:p>
  </w:footnote>
  <w:footnote w:type="continuationSeparator" w:id="0">
    <w:p w14:paraId="4A0D6E70" w14:textId="77777777" w:rsidR="00DF724B" w:rsidRDefault="00DF724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5FC"/>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24B"/>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2080</Words>
  <Characters>11441</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13495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116</cp:revision>
  <cp:lastPrinted>2021-06-03T15:30:00Z</cp:lastPrinted>
  <dcterms:created xsi:type="dcterms:W3CDTF">2020-02-14T23:11:00Z</dcterms:created>
  <dcterms:modified xsi:type="dcterms:W3CDTF">2021-06-03T15:30:00Z</dcterms:modified>
</cp:coreProperties>
</file>